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PROJEKT</w:t>
      </w:r>
    </w:p>
    <w:p>
      <w:pPr>
        <w:pStyle w:val="Standard"/>
        <w:rPr>
          <w:rFonts w:ascii="Arial" w:hAnsi="Arial" w:eastAsia="Calibri" w:cs="Arial" w:eastAsiaTheme="minorHAnsi"/>
          <w:kern w:val="0"/>
          <w:szCs w:val="24"/>
          <w:lang w:eastAsia="en-US" w:bidi="ar-SA"/>
        </w:rPr>
      </w:pPr>
      <w:r>
        <w:rPr>
          <w:rFonts w:eastAsia="Calibri" w:cs="Arial" w:ascii="Arial" w:hAnsi="Arial" w:eastAsiaTheme="minorHAnsi"/>
          <w:kern w:val="0"/>
          <w:szCs w:val="24"/>
          <w:lang w:eastAsia="en-US" w:bidi="ar-SA"/>
        </w:rPr>
        <w:t>Umowa nr ……………………… zawarta w dniu ……………………….. w Otmuchowie</w:t>
      </w:r>
    </w:p>
    <w:p>
      <w:pPr>
        <w:pStyle w:val="Standard"/>
        <w:rPr>
          <w:rFonts w:ascii="Arial" w:hAnsi="Arial" w:eastAsia="Calibri" w:cs="Arial" w:eastAsiaTheme="minorHAnsi"/>
          <w:kern w:val="0"/>
          <w:szCs w:val="24"/>
          <w:lang w:eastAsia="en-US" w:bidi="ar-SA"/>
        </w:rPr>
      </w:pPr>
      <w:r>
        <w:rPr>
          <w:rFonts w:eastAsia="Calibri" w:cs="Arial" w:eastAsiaTheme="minorHAnsi" w:ascii="Arial" w:hAnsi="Arial"/>
          <w:kern w:val="0"/>
          <w:szCs w:val="24"/>
          <w:lang w:eastAsia="en-US" w:bidi="ar-SA"/>
        </w:rPr>
      </w:r>
    </w:p>
    <w:p>
      <w:pPr>
        <w:pStyle w:val="Standard"/>
        <w:jc w:val="both"/>
        <w:rPr>
          <w:rFonts w:ascii="Arial" w:hAnsi="Arial" w:eastAsia="Calibri" w:cs="Arial" w:eastAsiaTheme="minorHAnsi"/>
          <w:kern w:val="0"/>
          <w:szCs w:val="24"/>
          <w:lang w:eastAsia="en-US" w:bidi="ar-SA"/>
        </w:rPr>
      </w:pPr>
      <w:r>
        <w:rPr>
          <w:rFonts w:eastAsia="Calibri" w:cs="Arial" w:ascii="Arial" w:hAnsi="Arial" w:eastAsiaTheme="minorHAnsi"/>
          <w:kern w:val="0"/>
          <w:szCs w:val="24"/>
          <w:lang w:eastAsia="en-US" w:bidi="ar-SA"/>
        </w:rPr>
        <w:t>pomiędzy:</w:t>
        <w:tab/>
        <w:tab/>
        <w:tab/>
        <w:tab/>
        <w:tab/>
      </w:r>
    </w:p>
    <w:p>
      <w:pPr>
        <w:pStyle w:val="Standard"/>
        <w:jc w:val="both"/>
        <w:rPr>
          <w:rFonts w:ascii="Arial" w:hAnsi="Arial" w:eastAsia="Calibri" w:cs="Arial" w:eastAsiaTheme="minorHAnsi"/>
          <w:kern w:val="0"/>
          <w:szCs w:val="24"/>
          <w:lang w:eastAsia="en-US" w:bidi="ar-SA"/>
        </w:rPr>
      </w:pPr>
      <w:r>
        <w:rPr>
          <w:rFonts w:eastAsia="Calibri" w:cs="Arial" w:ascii="Arial" w:hAnsi="Arial" w:eastAsiaTheme="minorHAnsi"/>
          <w:kern w:val="0"/>
          <w:szCs w:val="24"/>
          <w:lang w:eastAsia="en-US" w:bidi="ar-SA"/>
        </w:rPr>
        <w:t>Gminą Otmuchów, ul. Zamkowa 6, 48-385 Otmuchów, NIP: 753-23-88-623,</w:t>
      </w:r>
    </w:p>
    <w:p>
      <w:pPr>
        <w:pStyle w:val="Standard"/>
        <w:jc w:val="both"/>
        <w:rPr>
          <w:rFonts w:ascii="Arial" w:hAnsi="Arial" w:eastAsia="Calibri" w:cs="Arial" w:eastAsiaTheme="minorHAnsi"/>
          <w:kern w:val="0"/>
          <w:szCs w:val="24"/>
          <w:lang w:eastAsia="en-US" w:bidi="ar-SA"/>
        </w:rPr>
      </w:pPr>
      <w:r>
        <w:rPr>
          <w:rFonts w:eastAsia="Calibri" w:cs="Arial" w:ascii="Arial" w:hAnsi="Arial" w:eastAsiaTheme="minorHAnsi"/>
          <w:kern w:val="0"/>
          <w:szCs w:val="24"/>
          <w:lang w:eastAsia="en-US" w:bidi="ar-SA"/>
        </w:rPr>
        <w:t>reprezentowaną przez:</w:t>
      </w:r>
    </w:p>
    <w:p>
      <w:pPr>
        <w:pStyle w:val="Standard"/>
        <w:jc w:val="both"/>
        <w:rPr>
          <w:rFonts w:ascii="Arial" w:hAnsi="Arial" w:eastAsia="Calibri" w:cs="Arial" w:eastAsiaTheme="minorHAnsi"/>
          <w:kern w:val="0"/>
          <w:szCs w:val="24"/>
          <w:lang w:eastAsia="en-US" w:bidi="ar-SA"/>
        </w:rPr>
      </w:pPr>
      <w:r>
        <w:rPr>
          <w:rFonts w:eastAsia="Calibri" w:cs="Arial" w:ascii="Arial" w:hAnsi="Arial" w:eastAsiaTheme="minorHAnsi"/>
          <w:kern w:val="0"/>
          <w:szCs w:val="24"/>
          <w:lang w:eastAsia="en-US" w:bidi="ar-SA"/>
        </w:rPr>
        <w:t>Burmistrza Miasta i Gminy Otmuchów – Damiana Nowakowskiego</w:t>
      </w:r>
    </w:p>
    <w:p>
      <w:pPr>
        <w:pStyle w:val="Standard"/>
        <w:jc w:val="both"/>
        <w:rPr>
          <w:rFonts w:ascii="Arial" w:hAnsi="Arial" w:eastAsia="Calibri" w:cs="Arial" w:eastAsiaTheme="minorHAnsi"/>
          <w:kern w:val="0"/>
          <w:szCs w:val="24"/>
          <w:lang w:eastAsia="en-US" w:bidi="ar-SA"/>
        </w:rPr>
      </w:pPr>
      <w:r>
        <w:rPr>
          <w:rFonts w:eastAsia="Calibri" w:cs="Arial" w:ascii="Arial" w:hAnsi="Arial" w:eastAsiaTheme="minorHAnsi"/>
          <w:kern w:val="0"/>
          <w:szCs w:val="24"/>
          <w:lang w:eastAsia="en-US" w:bidi="ar-SA"/>
        </w:rPr>
        <w:t>przy kontrasygnacie</w:t>
      </w:r>
    </w:p>
    <w:p>
      <w:pPr>
        <w:pStyle w:val="Standard"/>
        <w:jc w:val="both"/>
        <w:rPr>
          <w:rFonts w:ascii="Arial" w:hAnsi="Arial" w:eastAsia="Calibri" w:cs="Arial" w:eastAsiaTheme="minorHAnsi"/>
          <w:kern w:val="0"/>
          <w:szCs w:val="24"/>
          <w:lang w:eastAsia="en-US" w:bidi="ar-SA"/>
        </w:rPr>
      </w:pPr>
      <w:r>
        <w:rPr>
          <w:rFonts w:eastAsia="Calibri" w:cs="Arial" w:ascii="Arial" w:hAnsi="Arial" w:eastAsiaTheme="minorHAnsi"/>
          <w:kern w:val="0"/>
          <w:szCs w:val="24"/>
          <w:lang w:eastAsia="en-US" w:bidi="ar-SA"/>
        </w:rPr>
        <w:t>Skarbnika Miasta i Gminy Otmuchów – Aleksandra Prusa</w:t>
      </w:r>
    </w:p>
    <w:p>
      <w:pPr>
        <w:pStyle w:val="Standard"/>
        <w:jc w:val="both"/>
        <w:rPr>
          <w:rFonts w:ascii="Arial" w:hAnsi="Arial" w:eastAsia="Calibri" w:cs="Arial" w:eastAsiaTheme="minorHAnsi"/>
          <w:kern w:val="0"/>
          <w:szCs w:val="24"/>
          <w:lang w:eastAsia="en-US" w:bidi="ar-SA"/>
        </w:rPr>
      </w:pPr>
      <w:r>
        <w:rPr>
          <w:rFonts w:eastAsia="Calibri" w:cs="Arial" w:ascii="Arial" w:hAnsi="Arial" w:eastAsiaTheme="minorHAnsi"/>
          <w:kern w:val="0"/>
          <w:szCs w:val="24"/>
          <w:lang w:eastAsia="en-US" w:bidi="ar-SA"/>
        </w:rPr>
        <w:t>zwaną „Zamawiającym”</w:t>
      </w:r>
    </w:p>
    <w:p>
      <w:pPr>
        <w:pStyle w:val="Normal"/>
        <w:spacing w:before="0" w:after="0"/>
        <w:ind w:hanging="284" w:start="284"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eastAsiaTheme="minorHAnsi" w:ascii="Arial" w:hAnsi="Arial"/>
          <w:sz w:val="24"/>
          <w:szCs w:val="24"/>
        </w:rPr>
      </w:r>
    </w:p>
    <w:p>
      <w:pPr>
        <w:pStyle w:val="Normal"/>
        <w:spacing w:before="0" w:after="0"/>
        <w:ind w:hanging="284" w:start="284"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a</w:t>
      </w:r>
    </w:p>
    <w:p>
      <w:pPr>
        <w:pStyle w:val="Normal"/>
        <w:spacing w:before="0" w:after="0"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Calibri" w:cs="Arial" w:ascii="Arial" w:hAnsi="Arial" w:eastAsiaTheme="minorHAnsi"/>
          <w:sz w:val="24"/>
          <w:szCs w:val="24"/>
        </w:rPr>
        <w:t xml:space="preserve">.., którą reprezentują </w:t>
      </w:r>
    </w:p>
    <w:p>
      <w:pPr>
        <w:pStyle w:val="Normal"/>
        <w:spacing w:before="0" w:after="0"/>
        <w:ind w:hanging="284" w:start="284"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- ……………………………………………</w:t>
      </w:r>
    </w:p>
    <w:p>
      <w:pPr>
        <w:pStyle w:val="Normal"/>
        <w:spacing w:before="0" w:after="0"/>
        <w:ind w:hanging="284" w:start="284"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- ……………………………………………</w:t>
      </w:r>
    </w:p>
    <w:p>
      <w:pPr>
        <w:pStyle w:val="Normal"/>
        <w:spacing w:before="0" w:after="0"/>
        <w:ind w:hanging="284" w:start="284"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zwanej w dalszej części umowy „Wykonawcą”, następującej treści:</w:t>
      </w:r>
    </w:p>
    <w:p>
      <w:pPr>
        <w:pStyle w:val="Normal"/>
        <w:spacing w:lineRule="auto" w:line="240" w:before="0" w:after="0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eastAsiaTheme="minorHAnsi" w:ascii="Arial" w:hAnsi="Arial"/>
          <w:sz w:val="24"/>
          <w:szCs w:val="24"/>
        </w:rPr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ascii="Arial" w:hAnsi="Arial" w:eastAsiaTheme="minorHAnsi"/>
          <w:b/>
          <w:bCs/>
          <w:sz w:val="24"/>
          <w:szCs w:val="24"/>
        </w:rPr>
        <w:t>Przedmiot umowy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eastAsiaTheme="minorHAnsi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Przedmiotem Umowy jest dostawa sprzętu w trybie podstawowym bez negocjacji na podstawie art. 275 pkt. 1 ustawy PZP (Dz. U. 2024 poz. 1320 z zm.) w postaci:</w:t>
      </w:r>
    </w:p>
    <w:p>
      <w:pPr>
        <w:pStyle w:val="Normal"/>
        <w:spacing w:lineRule="auto" w:line="240" w:before="0" w:after="0"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serwera i macierzy wraz oprogramowaniem oraz uruchomieniem, 7 letnią gwarancją na serwer oraz 7 letnią gwarancją na macierz zwanych dalej sprzętem - w ramach Fundusze Europejskie na Rozwój Cyfrowy 2021-2027 (FERC) Priorytet II: Zaawansowane usługi cyfrowe Działanie 2.2. – Wzmocnienie krajowego systemu cyberbezpieczeństwa konkurs grantowy w ramach Projektu grantowego „Cyberbezpieczny Samorząd” o numerze FERC.02.02-CS.01, zgodnie ze specyfikacją warunków zamówienia, stanowiącą Załącznik do Umowy, zwany dalej SWZ.</w:t>
      </w:r>
    </w:p>
    <w:p>
      <w:pPr>
        <w:pStyle w:val="Normal"/>
        <w:spacing w:lineRule="auto" w:line="240" w:before="0" w:after="0"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eastAsiaTheme="minorHAnsi" w:ascii="Arial" w:hAnsi="Arial"/>
          <w:sz w:val="24"/>
          <w:szCs w:val="24"/>
        </w:rPr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ascii="Arial" w:hAnsi="Arial" w:eastAsiaTheme="minorHAnsi"/>
          <w:b/>
          <w:bCs/>
          <w:sz w:val="24"/>
          <w:szCs w:val="24"/>
        </w:rPr>
        <w:t>Termin i warunki realizacji</w:t>
      </w:r>
    </w:p>
    <w:p>
      <w:pPr>
        <w:pStyle w:val="Normal"/>
        <w:spacing w:lineRule="auto" w:line="240" w:before="0" w:after="0"/>
        <w:jc w:val="both"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eastAsiaTheme="minorHAnsi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Wykonawca wykona dostawę sprzętu w terminie…………………. (zgodnie z ofertą wykonawcy), licząc od dnia podpisania Umowy.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Wykonawca zobowiązuje się dostarczyć sprzęt do siedziby Zamawiającego: Urząd Miasta i Gminy w Otmuchowie, ul. Zamkowa 6, 48-385 Otmuchów.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Umowę uważa się za należycie wykonaną po dostarczeniu przez Wykonawcę wszystkich elementów zamówienia;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 xml:space="preserve">Wykonawca oświadcza, że sprzęt jest nowy i całkowicie zgodny z ofertą Wykonawcy.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Wykonawca powiadomi Zamawiającego o planowanym terminie dostawy z co najmniej 24 godzinnym wyprzedzeniem. Dostawa powinny odbyć się w godzinach pracy Urzędu Miasta i Gminy w Otmuchowie, a prace uruchomieniowe po uzgodnieniu z Informatykiem urzędu.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Po dostarczeniu sprzętu, zgodnego z Załącznikiem nr 1 – SWZ do Umowy, Strony podpiszą Protokół Zdawczo – Odbiorczy.</w:t>
      </w:r>
    </w:p>
    <w:p>
      <w:pPr>
        <w:pStyle w:val="Normal"/>
        <w:spacing w:lineRule="auto" w:line="240" w:before="0" w:after="0"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eastAsiaTheme="minorHAnsi" w:ascii="Arial" w:hAnsi="Arial"/>
          <w:sz w:val="24"/>
          <w:szCs w:val="24"/>
        </w:rPr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ascii="Arial" w:hAnsi="Arial" w:eastAsiaTheme="minorHAnsi"/>
          <w:b/>
          <w:bCs/>
          <w:sz w:val="24"/>
          <w:szCs w:val="24"/>
        </w:rPr>
        <w:t>Wynagrodzenie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eastAsiaTheme="minorHAnsi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 xml:space="preserve">Za dostawę sprzętu, Wykonawcy przysługuje wynagrodzenie w kwocie …………… </w:t>
      </w:r>
      <w:r>
        <w:rPr>
          <w:rFonts w:eastAsia="Calibri" w:cs="Arial" w:ascii="Arial" w:hAnsi="Arial" w:eastAsiaTheme="minorHAnsi"/>
          <w:b/>
          <w:bCs/>
          <w:sz w:val="24"/>
          <w:szCs w:val="24"/>
        </w:rPr>
        <w:t>zł brutto</w:t>
      </w:r>
      <w:r>
        <w:rPr>
          <w:rFonts w:eastAsia="Calibri" w:cs="Arial" w:ascii="Arial" w:hAnsi="Arial" w:eastAsiaTheme="minorHAnsi"/>
          <w:sz w:val="24"/>
          <w:szCs w:val="24"/>
        </w:rPr>
        <w:t xml:space="preserve"> (słownie: ………………………), w tym podatek VAT …..% w kwocie ………………. Zł, kwota </w:t>
      </w:r>
      <w:r>
        <w:rPr>
          <w:rFonts w:eastAsia="Calibri" w:cs="Arial" w:ascii="Arial" w:hAnsi="Arial" w:eastAsiaTheme="minorHAnsi"/>
          <w:b/>
          <w:bCs/>
          <w:sz w:val="24"/>
          <w:szCs w:val="24"/>
        </w:rPr>
        <w:t>netto</w:t>
      </w:r>
      <w:r>
        <w:rPr>
          <w:rFonts w:eastAsia="Calibri" w:cs="Arial" w:ascii="Arial" w:hAnsi="Arial" w:eastAsiaTheme="minorHAnsi"/>
          <w:sz w:val="24"/>
          <w:szCs w:val="24"/>
        </w:rPr>
        <w:t xml:space="preserve"> ………… </w:t>
      </w:r>
      <w:r>
        <w:rPr>
          <w:rFonts w:eastAsia="Calibri" w:cs="Arial" w:ascii="Arial" w:hAnsi="Arial" w:eastAsiaTheme="minorHAnsi"/>
          <w:b/>
          <w:bCs/>
          <w:sz w:val="24"/>
          <w:szCs w:val="24"/>
        </w:rPr>
        <w:t>zł</w:t>
      </w:r>
      <w:r>
        <w:rPr>
          <w:rFonts w:eastAsia="Calibri" w:cs="Arial" w:ascii="Arial" w:hAnsi="Arial" w:eastAsiaTheme="minorHAnsi"/>
          <w:sz w:val="24"/>
          <w:szCs w:val="24"/>
        </w:rPr>
        <w:t xml:space="preserve"> (słownie : …………………………………….).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 xml:space="preserve">Wynagrodzenie określone w ust. 1 jest ostateczne i obejmuje wszystkie koszty jakie powstaną w związku z realizacją Umowy.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Wynagrodzenie określone w ust. 1, będzie płatne w terminie do 30 dni od dnia doręczenia Zamawiającemu prawidłowo wystawionej faktury VAT.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Podstawą wystawienia przez Wykonawcę faktury będzie podpisany przez Strony bez zastrzeżeń Protokół Zdawczo – Odbiorczy, o którym mowa w pkt. 2 ust. 6.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 xml:space="preserve">Zapłata wynagrodzenia nastąpi przelewem na wskazany na fakturze rachunek bankowy Wykonawcy. Jako datę zapłaty przyjmuje się datę obciążenia rachunku Zamawiającego. </w:t>
      </w:r>
    </w:p>
    <w:p>
      <w:pPr>
        <w:pStyle w:val="Normal"/>
        <w:spacing w:lineRule="auto" w:line="240" w:before="0" w:after="0"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eastAsiaTheme="minorHAnsi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eastAsiaTheme="minorHAnsi" w:ascii="Arial" w:hAnsi="Arial"/>
          <w:sz w:val="24"/>
          <w:szCs w:val="24"/>
        </w:rPr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ascii="Arial" w:hAnsi="Arial" w:eastAsiaTheme="minorHAnsi"/>
          <w:b/>
          <w:bCs/>
          <w:sz w:val="24"/>
          <w:szCs w:val="24"/>
        </w:rPr>
        <w:t>Kary umowne i odstąpienie od Umowy</w:t>
      </w:r>
    </w:p>
    <w:p>
      <w:pPr>
        <w:pStyle w:val="Normal"/>
        <w:spacing w:lineRule="auto" w:line="240" w:before="0" w:after="0"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eastAsiaTheme="minorHAnsi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 przypadku przekroczenia przez Wykonawcę terminu określonego w pkt</w:t>
      </w:r>
      <w:r>
        <w:rPr>
          <w:rFonts w:eastAsia="Calibri" w:cs="Arial" w:ascii="Arial" w:hAnsi="Arial" w:eastAsiaTheme="minorHAnsi"/>
          <w:sz w:val="24"/>
          <w:szCs w:val="24"/>
        </w:rPr>
        <w:t xml:space="preserve"> 2 ust. 1, zapłaci on Zamawiającemu karę umowną w wysokości 0,5% wartości wynagrodzenia brutto, określonego w pkt 3 ust. 1, za każdy dzień zwłoki.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Zapłata przez Wykonawcę kar umownych z tytułu zwłoki nie zwalnia go z obowiązku wykonania Umowy.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W przypadku odstąpienia od Umowy z przyczyn leżących po stronie Wykonawcy, Wykonawca zapłaci Zamawiającemu karę umowną w wysokości 20% wynagrodzenia brutto, o którym mowa w pkt 3 ust. 1.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Łączna wysokość kar, których można dochodzić nie może przekraczać 25% wynagrodzenia umownego brutto, określonego w pkt. 3 ust. 1 umowy.</w:t>
      </w:r>
    </w:p>
    <w:p>
      <w:pPr>
        <w:pStyle w:val="plaintext"/>
        <w:numPr>
          <w:ilvl w:val="0"/>
          <w:numId w:val="3"/>
        </w:numPr>
        <w:spacing w:before="280" w:after="0"/>
        <w:jc w:val="both"/>
        <w:rPr>
          <w:rFonts w:ascii="Arial" w:hAnsi="Arial" w:cs="Arial"/>
        </w:rPr>
      </w:pPr>
      <w:r>
        <w:rPr>
          <w:rFonts w:cs="Arial" w:ascii="Arial" w:hAnsi="Arial"/>
          <w:bCs/>
        </w:rPr>
        <w:t>Zamawiający jest uprawniony do potrącenia kar umownych z należnego Wykonawcy wynagrodzenia bez odrębnych wezwań i powiadomień, na co Wykonawca wyraża zgodę.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Niezależnie od kar umownych określnych w Umowie, Zamawiającemu przysługuje prawo dochodzenia odszkodowania na zasadach ogólnych, jeżeli poniesiona szkoda przekroczy wysokość zastrzeżonych kar umownych.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W przypadku obciążenia Wykonawcy zgodnie z powyższymi zapisami, Wykonawca zobowiązany jest do uiszczenia kar umownych w terminie do 3 dni od otrzymania pisemnego wezwania Zamawiającego drogą elektroniczną na adres Wykonawcy wskazany w ofercie: …………………………..….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wykonanie umowy może zagrozić podstawowemu interesowi bezpieczeństwa państwa lub bezpieczeństwu publicznemu.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851" w:leader="none"/>
        </w:tabs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Odstąpienie od umowy powinno nastąpić w formie pisemnej pod rygorem nieważności takiego oświadczenia.</w:t>
      </w:r>
    </w:p>
    <w:p>
      <w:pPr>
        <w:pStyle w:val="plaintext"/>
        <w:numPr>
          <w:ilvl w:val="0"/>
          <w:numId w:val="3"/>
        </w:numPr>
        <w:tabs>
          <w:tab w:val="clear" w:pos="708"/>
          <w:tab w:val="left" w:pos="851" w:leader="none"/>
        </w:tabs>
        <w:spacing w:before="280" w:after="280"/>
        <w:jc w:val="both"/>
        <w:rPr>
          <w:rFonts w:ascii="Arial" w:hAnsi="Arial" w:cs="Arial"/>
        </w:rPr>
      </w:pPr>
      <w:r>
        <w:rPr>
          <w:rFonts w:cs="Arial" w:ascii="Arial" w:hAnsi="Arial"/>
        </w:rPr>
        <w:t>Żadna ze Stron nie będzie odpowiedzialna względem drugiej strony w przypadku, gdy nie dojdzie do wykonania Umowy na skutek okoliczności siły wyższej, zdarzeń losowych (w tym szczególnie choroby) lub innych okoliczności, którym nie można było zapobiec.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ascii="Arial" w:hAnsi="Arial" w:eastAsiaTheme="minorHAnsi"/>
          <w:b/>
          <w:bCs/>
          <w:sz w:val="24"/>
          <w:szCs w:val="24"/>
        </w:rPr>
        <w:t>Nadzór nad realizacją umowy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eastAsiaTheme="minorHAnsi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Osobami upoważnionymi do merytorycznej współpracy i koordynacji wykonania Umowy są :</w:t>
      </w:r>
    </w:p>
    <w:p>
      <w:pPr>
        <w:pStyle w:val="ListParagraph"/>
        <w:numPr>
          <w:ilvl w:val="1"/>
          <w:numId w:val="4"/>
        </w:numPr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ze strony Zamawiającego : </w:t>
        <w:br/>
        <w:t>…………………………………………………….., tel. ………………………………………….. e-mail ……………………………………………..</w:t>
      </w:r>
    </w:p>
    <w:p>
      <w:pPr>
        <w:pStyle w:val="ListParagraph"/>
        <w:numPr>
          <w:ilvl w:val="1"/>
          <w:numId w:val="4"/>
        </w:numPr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ze strony Wykonawcy :</w:t>
        <w:br/>
        <w:t>…………………………………………………….., tel. ………………………………………….. e-mail ……………………………………………..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Osobą nadzorującą wykonanie Umowy po stronie Zamawiającego oraz upoważnioną do podpisania Protokołu Zdawczo – Odbiorczego jest : ………………………………………………………….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Zmiana przedstawiciela każdej ze Stron lub danych, o których mowa w ust. 1-2 nie stanowi zmiany Umowy i nie wymaga zawierania odrębnych aneksów. Zmiana ta wymaga powiadomienia drugiej Strony w formie pisemnej.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Korespondencja przesłana pocztą elektroniczną na wskazane w ust. 1, adresy e-mail uważana jest za skutecznie doręczoną w chwili, w której przesłana wiadomość zostanie umieszczona na serwerze obsługującym konto pocztowe jej adresata, i tenże adresat będzie mógł w toku zwykłych czynności zapoznać się z jej treścią.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ascii="Arial" w:hAnsi="Arial" w:eastAsiaTheme="minorHAnsi"/>
          <w:b/>
          <w:bCs/>
          <w:sz w:val="24"/>
          <w:szCs w:val="24"/>
        </w:rPr>
        <w:t>Zmiana Umowy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eastAsiaTheme="minorHAnsi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Umowa może ulec zmianie na zasadach określonych w ustawie z dnia 11 września 2019 r. prawo zamówień publicznych.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Zamawiający ponadto zastrzega sobie prawo zmiany postanowień Umowy w przypadku: </w:t>
      </w:r>
    </w:p>
    <w:p>
      <w:pPr>
        <w:pStyle w:val="ListParagraph"/>
        <w:numPr>
          <w:ilvl w:val="1"/>
          <w:numId w:val="5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 razie zmiany terminu wykonania Umowy z powodu:</w:t>
      </w:r>
    </w:p>
    <w:p>
      <w:pPr>
        <w:pStyle w:val="ListParagraph"/>
        <w:numPr>
          <w:ilvl w:val="4"/>
          <w:numId w:val="5"/>
        </w:numPr>
        <w:spacing w:lineRule="auto" w:line="240" w:before="0" w:after="0"/>
        <w:ind w:hanging="425" w:start="1985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Wystąpienia uzasadnionych dodatkowych okoliczności, niemożliwych do przewidzenia przed zawarciem umowy.</w:t>
      </w:r>
    </w:p>
    <w:p>
      <w:pPr>
        <w:pStyle w:val="ListParagraph"/>
        <w:numPr>
          <w:ilvl w:val="4"/>
          <w:numId w:val="5"/>
        </w:numPr>
        <w:spacing w:lineRule="auto" w:line="240" w:before="0" w:after="0"/>
        <w:ind w:hanging="425" w:start="1985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Siły wyższej, np. wystąpienia zdarzenia losowego wywołanego przez czynniki zewnętrzne, którego nie można było przewidzieć, w szczególności zagrażające bezpośrednio życiu lub zdrowiu ludzi lub powstaniu szkody o znacznych rozmiarach.</w:t>
      </w:r>
    </w:p>
    <w:p>
      <w:pPr>
        <w:pStyle w:val="ListParagraph"/>
        <w:numPr>
          <w:ilvl w:val="4"/>
          <w:numId w:val="5"/>
        </w:numPr>
        <w:spacing w:lineRule="auto" w:line="240" w:before="0" w:after="0"/>
        <w:ind w:hanging="425" w:start="1985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Działania osób trzecich uniemożliwiających wykonanie zamówienia, które to działania nie są konsekwencją winy którejkolwiek ze stron</w:t>
      </w:r>
    </w:p>
    <w:p>
      <w:pPr>
        <w:pStyle w:val="ListParagraph"/>
        <w:numPr>
          <w:ilvl w:val="4"/>
          <w:numId w:val="5"/>
        </w:numPr>
        <w:spacing w:lineRule="auto" w:line="240" w:before="0" w:after="0"/>
        <w:ind w:hanging="425" w:start="1985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braku dostępności przedmiotu umowy na rynku sprzedażowym.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Inicjatorem zmian może być Zamawiający lub Wykonawca poprzez pisemne wystąpienie w okresie obowiązywania Umowy zawierające opis proponowanych zmian i ich uzasadnienie.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Strona występująca o zmianę postanowień Umowy zobowiązana jest do udokumentowania zaistnienia okoliczności, o których mowa w </w:t>
      </w:r>
      <w:r>
        <w:rPr>
          <w:rFonts w:eastAsia="Calibri" w:cs="Arial" w:ascii="Arial" w:hAnsi="Arial" w:eastAsiaTheme="minorHAnsi"/>
          <w:sz w:val="24"/>
          <w:szCs w:val="24"/>
        </w:rPr>
        <w:t>ust. 1.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Wniosek o zmianę postanowień umowy musi być wyrażony na piśmie.</w:t>
      </w:r>
    </w:p>
    <w:p>
      <w:pPr>
        <w:pStyle w:val="ListParagraph"/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ascii="Arial" w:hAnsi="Arial" w:eastAsiaTheme="minorHAnsi"/>
          <w:b/>
          <w:bCs/>
          <w:sz w:val="24"/>
          <w:szCs w:val="24"/>
        </w:rPr>
        <w:t>Postanowienia końcowe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 w:eastAsiaTheme="minorHAnsi"/>
          <w:b/>
          <w:bCs/>
          <w:sz w:val="24"/>
          <w:szCs w:val="24"/>
        </w:rPr>
      </w:pPr>
      <w:r>
        <w:rPr>
          <w:rFonts w:eastAsia="Calibri" w:cs="Arial" w:eastAsiaTheme="minorHAnsi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Wykonawca nie może dokonać cesji swojej wierzytelności wynikającej z niniejszej umowy na rzecz osoby trzeciej bez zgody Zamawiającego wyrażonej na piśmie.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Wszelkie zmiany do niniejszej umowy wymagają formy pisemnej pod rygorem nieważności.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Sprawy sporne wynikające z treści niniejszej umowy rozstrzygane będą przez Sąd właściwy ze względu na siedzibę Zamawiającego.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 xml:space="preserve">Dla potrzeb wzajemnych rozliczeń Wykonawca oświadcza, że jest płatnikiem podatku VAT od towarów i usług </w:t>
      </w:r>
    </w:p>
    <w:p>
      <w:pPr>
        <w:pStyle w:val="ListParagraph"/>
        <w:numPr>
          <w:ilvl w:val="1"/>
          <w:numId w:val="6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NIP - ……………………………………….</w:t>
      </w:r>
    </w:p>
    <w:p>
      <w:pPr>
        <w:pStyle w:val="ListParagraph"/>
        <w:numPr>
          <w:ilvl w:val="1"/>
          <w:numId w:val="6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REGON : ………………………………….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W sprawach nieuregulowanych treścią umowy zastosowanie mają przepisy Kodeksu cywilnego oraz prawa zamówień publicznych oraz przepisów szczególnych.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Niniejsza umowa sporządzona została w 3 jednobrzmiących egzemplarzach, 2 dla Zamawiającego, 1 dla Wykonawcy.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Załącznikami do niniejszej umowy są :</w:t>
      </w:r>
    </w:p>
    <w:p>
      <w:pPr>
        <w:pStyle w:val="ListParagraph"/>
        <w:numPr>
          <w:ilvl w:val="1"/>
          <w:numId w:val="6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Załącznik nr 1. SWZ;</w:t>
      </w:r>
    </w:p>
    <w:p>
      <w:pPr>
        <w:pStyle w:val="ListParagraph"/>
        <w:numPr>
          <w:ilvl w:val="1"/>
          <w:numId w:val="6"/>
        </w:numPr>
        <w:spacing w:lineRule="auto" w:line="240" w:before="0" w:after="0"/>
        <w:contextualSpacing/>
        <w:jc w:val="both"/>
        <w:rPr>
          <w:rFonts w:ascii="Arial" w:hAnsi="Arial" w:eastAsia="Calibri" w:cs="Arial" w:eastAsiaTheme="minorHAnsi"/>
          <w:sz w:val="24"/>
          <w:szCs w:val="24"/>
        </w:rPr>
      </w:pPr>
      <w:r>
        <w:rPr>
          <w:rFonts w:eastAsia="Calibri" w:cs="Arial" w:ascii="Arial" w:hAnsi="Arial" w:eastAsiaTheme="minorHAnsi"/>
          <w:sz w:val="24"/>
          <w:szCs w:val="24"/>
        </w:rPr>
        <w:t>Załącznik nr 2. Formularz ofertowy Wykonawcy;</w:t>
      </w:r>
    </w:p>
    <w:p>
      <w:pPr>
        <w:pStyle w:val="Normal"/>
        <w:spacing w:lineRule="auto" w:line="240" w:before="0" w:after="0"/>
        <w:ind w:start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160"/>
        <w:rPr>
          <w:sz w:val="24"/>
          <w:szCs w:val="24"/>
        </w:rPr>
      </w:pPr>
      <w:r>
        <w:rPr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distT="0" distB="0" distL="0" distR="0" simplePos="0" relativeHeight="5" behindDoc="1" locked="0" layoutInCell="0" allowOverlap="1">
          <wp:simplePos x="0" y="0"/>
          <wp:positionH relativeFrom="margin">
            <wp:align>center</wp:align>
          </wp:positionH>
          <wp:positionV relativeFrom="paragraph">
            <wp:posOffset>-83185</wp:posOffset>
          </wp:positionV>
          <wp:extent cx="6390640" cy="53276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1429" r="0" b="21004"/>
                  <a:stretch>
                    <a:fillRect/>
                  </a:stretch>
                </pic:blipFill>
                <pic:spPr bwMode="auto">
                  <a:xfrm>
                    <a:off x="0" y="0"/>
                    <a:ext cx="6390640" cy="53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distT="0" distB="0" distL="0" distR="0" simplePos="0" relativeHeight="5" behindDoc="1" locked="0" layoutInCell="0" allowOverlap="1">
          <wp:simplePos x="0" y="0"/>
          <wp:positionH relativeFrom="margin">
            <wp:align>center</wp:align>
          </wp:positionH>
          <wp:positionV relativeFrom="paragraph">
            <wp:posOffset>-83185</wp:posOffset>
          </wp:positionV>
          <wp:extent cx="6390640" cy="53276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1429" r="0" b="21004"/>
                  <a:stretch>
                    <a:fillRect/>
                  </a:stretch>
                </pic:blipFill>
                <pic:spPr bwMode="auto">
                  <a:xfrm>
                    <a:off x="0" y="0"/>
                    <a:ext cx="6390640" cy="53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rFonts w:ascii="Calibri" w:hAnsi="Calibri" w:cs="Calibri" w:asciiTheme="minorHAnsi" w:cstheme="minorHAnsi" w:hAnsiTheme="minorHAnsi"/>
        <w:b w:val="false"/>
        <w:bCs w:val="false"/>
        <w:sz w:val="28"/>
        <w:szCs w:val="28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440" w:hanging="360"/>
      </w:pPr>
      <w:rPr>
        <w:rFonts w:ascii="Calibri" w:hAnsi="Calibri" w:cs="Calibri" w:asciiTheme="minorHAnsi" w:cstheme="minorHAnsi" w:hAnsiTheme="minorHAnsi"/>
        <w:b w:val="false"/>
        <w:bCs w:val="false"/>
        <w:sz w:val="28"/>
        <w:szCs w:val="28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rFonts w:eastAsia="Calibri" w:eastAsiaTheme="minorHAns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rFonts w:eastAsia="Calibri" w:eastAsiaTheme="minorHAns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lowerLetter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)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7847"/>
    <w:pPr>
      <w:widowControl/>
      <w:bidi w:val="0"/>
      <w:spacing w:lineRule="auto" w:line="259" w:before="0" w:after="16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57847"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57847"/>
    <w:rPr>
      <w:rFonts w:ascii="Calibri" w:hAnsi="Calibri" w:eastAsia="Calibri" w:cs="Times New Roman"/>
      <w:sz w:val="20"/>
      <w:szCs w:val="20"/>
    </w:rPr>
  </w:style>
  <w:style w:type="character" w:styleId="Znakiprzypiswdolnych">
    <w:name w:val="Znaki przypisów dolnych"/>
    <w:basedOn w:val="DefaultParagraphFont"/>
    <w:uiPriority w:val="99"/>
    <w:semiHidden/>
    <w:unhideWhenUsed/>
    <w:qFormat/>
    <w:rsid w:val="00e5784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uiPriority w:val="99"/>
    <w:unhideWhenUsed/>
    <w:rsid w:val="00e57847"/>
    <w:rPr>
      <w:color w:val="0563C1"/>
      <w:u w:val="single"/>
    </w:rPr>
  </w:style>
  <w:style w:type="character" w:styleId="StopkaZnak" w:customStyle="1">
    <w:name w:val="Stopka Znak"/>
    <w:basedOn w:val="DefaultParagraphFont"/>
    <w:uiPriority w:val="99"/>
    <w:qFormat/>
    <w:rsid w:val="000165f8"/>
    <w:rPr>
      <w:rFonts w:ascii="Calibri" w:hAnsi="Calibri" w:eastAsia="Calibri" w:cs="Times New Roma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5784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ListParagraph">
    <w:name w:val="List Paragraph"/>
    <w:basedOn w:val="Normal"/>
    <w:uiPriority w:val="34"/>
    <w:qFormat/>
    <w:rsid w:val="00e57847"/>
    <w:pPr>
      <w:spacing w:before="0" w:after="160"/>
      <w:ind w:start="720"/>
      <w:contextualSpacing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57847"/>
    <w:pPr>
      <w:spacing w:lineRule="auto" w:line="240" w:before="0" w:after="0"/>
    </w:pPr>
    <w:rPr>
      <w:sz w:val="20"/>
      <w:szCs w:val="20"/>
    </w:rPr>
  </w:style>
  <w:style w:type="paragraph" w:styleId="plaintext" w:customStyle="1">
    <w:name w:val="plaintext"/>
    <w:basedOn w:val="Normal"/>
    <w:qFormat/>
    <w:rsid w:val="00e57847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Footer">
    <w:name w:val="footer"/>
    <w:basedOn w:val="Normal"/>
    <w:link w:val="StopkaZnak"/>
    <w:uiPriority w:val="99"/>
    <w:unhideWhenUsed/>
    <w:rsid w:val="000165f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andard" w:customStyle="1">
    <w:name w:val="Standard"/>
    <w:qFormat/>
    <w:rsid w:val="005902a8"/>
    <w:pPr>
      <w:widowControl/>
      <w:suppressAutoHyphens w:val="true"/>
      <w:bidi w:val="0"/>
      <w:spacing w:lineRule="auto" w:line="240"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0"/>
      <w:lang w:eastAsia="zh-CN" w:bidi="hi-IN" w:val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Application>LibreOffice/26.2.2.2$Windows_X86_64 LibreOffice_project/1f77d10d6938fd34972958f64b2bcfa54f8b1ba5</Application>
  <AppVersion>15.0000</AppVersion>
  <Pages>4</Pages>
  <Words>1102</Words>
  <Characters>6965</Characters>
  <CharactersWithSpaces>7961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2025-01-08T08:51:00Z</dcterms:created>
  <dc:creator>Paweł Będzmirowski</dc:creator>
  <dc:description/>
  <dc:language>pl-PL</dc:language>
  <cp:lastModifiedBy/>
  <cp:lastPrinted>2025-01-09T06:54:00Z</cp:lastPrinted>
  <dcterms:modified xsi:type="dcterms:W3CDTF">2026-04-02T12:34:58Z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